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proofErr w:type="spellStart"/>
      <w:r w:rsidR="00FD4B36">
        <w:rPr>
          <w:rFonts w:ascii="Arial" w:hAnsi="Arial" w:cs="Arial"/>
          <w:sz w:val="24"/>
          <w:szCs w:val="24"/>
        </w:rPr>
        <w:t>Bettws</w:t>
      </w:r>
      <w:proofErr w:type="spellEnd"/>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 xml:space="preserve">it is local and in the catchment </w:t>
      </w:r>
      <w:bookmarkStart w:id="0" w:name="_GoBack"/>
      <w:bookmarkEnd w:id="0"/>
      <w:r w:rsidR="00FD4B36">
        <w:rPr>
          <w:rFonts w:ascii="Arial" w:hAnsi="Arial" w:cs="Arial"/>
          <w:sz w:val="24"/>
          <w:szCs w:val="24"/>
        </w:rPr>
        <w:t>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996F2E"/>
    <w:rsid w:val="009C6DCA"/>
    <w:rsid w:val="00A71CC8"/>
    <w:rsid w:val="00C92488"/>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2020-01-30T08:55:00Z</dcterms:created>
  <dcterms:modified xsi:type="dcterms:W3CDTF">2020-01-30T08:55:00Z</dcterms:modified>
</cp:coreProperties>
</file>